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  <w:highlight w:val="none"/>
        </w:rPr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50"/>
        <w:jc w:val="center"/>
        <w:widowControl w:val="off"/>
        <w:rPr>
          <w:b/>
          <w:bCs/>
          <w:sz w:val="27"/>
          <w:szCs w:val="27"/>
          <w:highlight w:val="none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  <w:highlight w:val="none"/>
        </w:rPr>
      </w:r>
      <w:r>
        <w:rPr>
          <w:b/>
          <w:bCs/>
          <w:sz w:val="27"/>
          <w:szCs w:val="27"/>
          <w:highlight w:val="none"/>
        </w:rPr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  <w:r>
        <w:rPr>
          <w:b/>
          <w:bCs/>
          <w:sz w:val="27"/>
          <w:szCs w:val="27"/>
          <w:highlight w:val="none"/>
        </w:rPr>
      </w:r>
    </w:p>
    <w:p>
      <w:pPr>
        <w:pStyle w:val="850"/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</w:t>
      </w:r>
      <w:r>
        <w:rPr>
          <w:b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54:28:046501:841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0"/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0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кадастровым номером 54:28:046501:841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 состава земель одной категории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другую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предусматривает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</w:t>
      </w:r>
      <w:r>
        <w:rPr>
          <w:rFonts w:ascii="Times New Roman" w:hAnsi="Times New Roman"/>
          <w:sz w:val="28"/>
          <w:szCs w:val="28"/>
        </w:rPr>
        <w:t xml:space="preserve">земель </w:t>
      </w:r>
      <w:r>
        <w:rPr>
          <w:rFonts w:ascii="Times New Roman" w:hAnsi="Times New Roman"/>
          <w:sz w:val="28"/>
          <w:szCs w:val="28"/>
        </w:rPr>
        <w:t xml:space="preserve">особо охраняемых территорий и объектов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54:28:046501:841</w:t>
      </w:r>
      <w:r>
        <w:rPr>
          <w:rFonts w:ascii="Times New Roman" w:hAnsi="Times New Roman" w:cs="Times New Roman"/>
          <w:bCs/>
          <w:sz w:val="28"/>
          <w:szCs w:val="28"/>
        </w:rPr>
        <w:t xml:space="preserve">¸ находящегося в собственности Верх-Мильтюшинского сельсовета Черепановского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Перевод осуществляется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соответствии с Федеральным законом от 21.12.2004 № 172-ФЗ «О переводе земель или земельных участков из одной категории в другую»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связи с </w:t>
      </w:r>
      <w:r>
        <w:rPr>
          <w:rFonts w:ascii="Times New Roman" w:hAnsi="Times New Roman" w:cs="Times New Roman"/>
          <w:bCs/>
          <w:sz w:val="28"/>
          <w:szCs w:val="28"/>
        </w:rPr>
        <w:t xml:space="preserve">ходатайством администрации Верх-Мильтюшинского сельсовета Черепановского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закона Новосибирской области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кадастровым номером 54:28:046501:841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 состава земель одной категории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другую</w:t>
      </w:r>
      <w:r>
        <w:rPr>
          <w:rFonts w:ascii="Times New Roman" w:hAnsi="Times New Roman" w:cs="Times New Roman"/>
          <w:bCs/>
          <w:sz w:val="28"/>
          <w:szCs w:val="28"/>
        </w:rPr>
        <w:t xml:space="preserve">»</w:t>
      </w:r>
      <w:r/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а также не повлечет </w:t>
      </w:r>
      <w:r>
        <w:rPr>
          <w:rFonts w:ascii="Times New Roman" w:hAnsi="Times New Roman" w:cs="Times New Roman"/>
          <w:sz w:val="28"/>
          <w:szCs w:val="28"/>
        </w:rPr>
        <w:t xml:space="preserve">выпадения доходов областного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50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5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50"/>
    <w:next w:val="850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50"/>
    <w:next w:val="850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50"/>
    <w:next w:val="850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50"/>
    <w:next w:val="850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850"/>
    <w:next w:val="850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850"/>
    <w:next w:val="850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850"/>
    <w:next w:val="850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850"/>
    <w:next w:val="850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850"/>
    <w:next w:val="850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850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before="0" w:after="0" w:line="240" w:lineRule="auto"/>
    </w:pPr>
  </w:style>
  <w:style w:type="paragraph" w:styleId="692">
    <w:name w:val="Title"/>
    <w:basedOn w:val="850"/>
    <w:next w:val="850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>
    <w:name w:val="Title Char"/>
    <w:link w:val="692"/>
    <w:uiPriority w:val="10"/>
    <w:rPr>
      <w:sz w:val="48"/>
      <w:szCs w:val="48"/>
    </w:rPr>
  </w:style>
  <w:style w:type="paragraph" w:styleId="694">
    <w:name w:val="Subtitle"/>
    <w:basedOn w:val="850"/>
    <w:next w:val="850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>
    <w:name w:val="Subtitle Char"/>
    <w:link w:val="694"/>
    <w:uiPriority w:val="11"/>
    <w:rPr>
      <w:sz w:val="24"/>
      <w:szCs w:val="24"/>
    </w:rPr>
  </w:style>
  <w:style w:type="paragraph" w:styleId="696">
    <w:name w:val="Quote"/>
    <w:basedOn w:val="850"/>
    <w:next w:val="850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50"/>
    <w:next w:val="850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paragraph" w:styleId="700">
    <w:name w:val="Header"/>
    <w:basedOn w:val="850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Header Char"/>
    <w:link w:val="700"/>
    <w:uiPriority w:val="99"/>
  </w:style>
  <w:style w:type="paragraph" w:styleId="702">
    <w:name w:val="Footer"/>
    <w:basedOn w:val="850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Footer Char"/>
    <w:link w:val="702"/>
    <w:uiPriority w:val="99"/>
  </w:style>
  <w:style w:type="paragraph" w:styleId="704">
    <w:name w:val="Caption"/>
    <w:basedOn w:val="850"/>
    <w:next w:val="850"/>
    <w:link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702"/>
    <w:uiPriority w:val="99"/>
  </w:style>
  <w:style w:type="table" w:styleId="70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next w:val="850"/>
    <w:link w:val="850"/>
    <w:qFormat/>
    <w:rPr>
      <w:sz w:val="24"/>
      <w:szCs w:val="24"/>
      <w:lang w:val="ru-RU" w:eastAsia="ru-RU" w:bidi="ar-SA"/>
    </w:rPr>
  </w:style>
  <w:style w:type="character" w:styleId="851">
    <w:name w:val="Основной шрифт абзаца"/>
    <w:next w:val="851"/>
    <w:link w:val="850"/>
    <w:uiPriority w:val="1"/>
    <w:unhideWhenUsed/>
  </w:style>
  <w:style w:type="table" w:styleId="852">
    <w:name w:val="Обычная таблица"/>
    <w:next w:val="852"/>
    <w:link w:val="850"/>
    <w:uiPriority w:val="99"/>
    <w:semiHidden/>
    <w:unhideWhenUsed/>
    <w:tblPr/>
  </w:style>
  <w:style w:type="numbering" w:styleId="853">
    <w:name w:val="Нет списка"/>
    <w:next w:val="853"/>
    <w:link w:val="850"/>
    <w:uiPriority w:val="99"/>
    <w:semiHidden/>
    <w:unhideWhenUsed/>
  </w:style>
  <w:style w:type="paragraph" w:styleId="854">
    <w:name w:val="Текст выноски"/>
    <w:basedOn w:val="850"/>
    <w:next w:val="854"/>
    <w:link w:val="855"/>
    <w:semiHidden/>
    <w:unhideWhenUsed/>
    <w:rPr>
      <w:rFonts w:ascii="Segoe UI" w:hAnsi="Segoe UI" w:cs="Segoe UI"/>
      <w:sz w:val="18"/>
      <w:szCs w:val="18"/>
    </w:rPr>
  </w:style>
  <w:style w:type="character" w:styleId="855">
    <w:name w:val="Текст выноски Знак"/>
    <w:next w:val="855"/>
    <w:link w:val="854"/>
    <w:semiHidden/>
    <w:rPr>
      <w:rFonts w:ascii="Segoe UI" w:hAnsi="Segoe UI" w:cs="Segoe UI"/>
      <w:sz w:val="18"/>
      <w:szCs w:val="18"/>
    </w:rPr>
  </w:style>
  <w:style w:type="table" w:styleId="856">
    <w:name w:val="Сетка таблицы"/>
    <w:basedOn w:val="852"/>
    <w:next w:val="856"/>
    <w:link w:val="850"/>
    <w:uiPriority w:val="39"/>
    <w:tblPr/>
  </w:style>
  <w:style w:type="paragraph" w:styleId="857">
    <w:name w:val="ConsPlusNormal"/>
    <w:next w:val="857"/>
    <w:link w:val="85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58">
    <w:name w:val="Верхний колонтитул"/>
    <w:basedOn w:val="850"/>
    <w:next w:val="858"/>
    <w:link w:val="85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9">
    <w:name w:val="Верхний колонтитул Знак"/>
    <w:next w:val="859"/>
    <w:link w:val="858"/>
    <w:uiPriority w:val="99"/>
    <w:rPr>
      <w:sz w:val="24"/>
      <w:szCs w:val="24"/>
    </w:rPr>
  </w:style>
  <w:style w:type="paragraph" w:styleId="860">
    <w:name w:val="Нижний колонтитул"/>
    <w:basedOn w:val="850"/>
    <w:next w:val="860"/>
    <w:link w:val="861"/>
    <w:unhideWhenUsed/>
    <w:pPr>
      <w:tabs>
        <w:tab w:val="center" w:pos="4677" w:leader="none"/>
        <w:tab w:val="right" w:pos="9355" w:leader="none"/>
      </w:tabs>
    </w:pPr>
  </w:style>
  <w:style w:type="character" w:styleId="861">
    <w:name w:val="Нижний колонтитул Знак"/>
    <w:next w:val="861"/>
    <w:link w:val="860"/>
    <w:rPr>
      <w:sz w:val="24"/>
      <w:szCs w:val="24"/>
    </w:rPr>
  </w:style>
  <w:style w:type="paragraph" w:styleId="862">
    <w:name w:val="Основной текст с отступом"/>
    <w:basedOn w:val="850"/>
    <w:next w:val="862"/>
    <w:link w:val="863"/>
    <w:pPr>
      <w:jc w:val="both"/>
    </w:pPr>
    <w:rPr>
      <w:sz w:val="28"/>
      <w:szCs w:val="20"/>
    </w:rPr>
  </w:style>
  <w:style w:type="character" w:styleId="863">
    <w:name w:val="Основной текст с отступом Знак"/>
    <w:next w:val="863"/>
    <w:link w:val="862"/>
    <w:rPr>
      <w:sz w:val="28"/>
    </w:rPr>
  </w:style>
  <w:style w:type="paragraph" w:styleId="864">
    <w:name w:val="Основной текст 3"/>
    <w:basedOn w:val="850"/>
    <w:next w:val="864"/>
    <w:link w:val="865"/>
    <w:pPr>
      <w:spacing w:after="120"/>
    </w:pPr>
    <w:rPr>
      <w:sz w:val="16"/>
      <w:szCs w:val="16"/>
    </w:rPr>
  </w:style>
  <w:style w:type="character" w:styleId="865">
    <w:name w:val="Основной текст 3 Знак"/>
    <w:next w:val="865"/>
    <w:link w:val="864"/>
    <w:rPr>
      <w:sz w:val="16"/>
      <w:szCs w:val="16"/>
    </w:rPr>
  </w:style>
  <w:style w:type="character" w:styleId="866">
    <w:name w:val="Основной текст (2)_"/>
    <w:next w:val="866"/>
    <w:link w:val="867"/>
    <w:rPr>
      <w:sz w:val="26"/>
      <w:szCs w:val="26"/>
      <w:shd w:val="clear" w:color="auto" w:fill="ffffff"/>
    </w:rPr>
  </w:style>
  <w:style w:type="paragraph" w:styleId="867">
    <w:name w:val="Основной текст (2)"/>
    <w:basedOn w:val="850"/>
    <w:next w:val="867"/>
    <w:link w:val="866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  <w:style w:type="character" w:styleId="868" w:default="1">
    <w:name w:val="Default Paragraph Font"/>
    <w:uiPriority w:val="1"/>
    <w:semiHidden/>
    <w:unhideWhenUsed/>
  </w:style>
  <w:style w:type="numbering" w:styleId="869" w:default="1">
    <w:name w:val="No List"/>
    <w:uiPriority w:val="99"/>
    <w:semiHidden/>
    <w:unhideWhenUsed/>
  </w:style>
  <w:style w:type="table" w:styleId="87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18</cp:revision>
  <dcterms:created xsi:type="dcterms:W3CDTF">2023-01-26T09:06:00Z</dcterms:created>
  <dcterms:modified xsi:type="dcterms:W3CDTF">2026-04-01T09:18:07Z</dcterms:modified>
  <cp:version>1048576</cp:version>
</cp:coreProperties>
</file>